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DE2AE7" w:rsidP="0029630D">
      <w:pPr>
        <w:jc w:val="center"/>
        <w:rPr>
          <w:b/>
          <w:u w:val="single"/>
        </w:rPr>
      </w:pPr>
      <w:r>
        <w:rPr>
          <w:b/>
          <w:u w:val="single"/>
        </w:rPr>
        <w:t>Key stage 5</w:t>
      </w:r>
      <w:r w:rsidR="00906FE6">
        <w:rPr>
          <w:b/>
          <w:u w:val="single"/>
        </w:rPr>
        <w:t xml:space="preserve">- </w:t>
      </w:r>
      <w:r w:rsidR="00F31EC5">
        <w:rPr>
          <w:b/>
          <w:u w:val="single"/>
        </w:rPr>
        <w:t xml:space="preserve">Level 3 </w:t>
      </w:r>
      <w:r w:rsidR="00906FE6">
        <w:rPr>
          <w:b/>
          <w:u w:val="single"/>
        </w:rPr>
        <w:t>Applied Science</w:t>
      </w:r>
      <w:r w:rsidR="00D731C1">
        <w:rPr>
          <w:b/>
          <w:u w:val="single"/>
        </w:rPr>
        <w:t xml:space="preserve"> Subsidiary Diploma</w:t>
      </w:r>
    </w:p>
    <w:tbl>
      <w:tblPr>
        <w:tblW w:w="52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517"/>
        <w:gridCol w:w="1451"/>
        <w:gridCol w:w="1526"/>
        <w:gridCol w:w="1524"/>
        <w:gridCol w:w="1453"/>
        <w:gridCol w:w="2066"/>
      </w:tblGrid>
      <w:tr w:rsidR="00C6397D" w:rsidTr="00A41B03">
        <w:trPr>
          <w:trHeight w:val="3307"/>
        </w:trPr>
        <w:tc>
          <w:tcPr>
            <w:tcW w:w="5000" w:type="pct"/>
            <w:gridSpan w:val="7"/>
            <w:shd w:val="clear" w:color="auto" w:fill="auto"/>
          </w:tcPr>
          <w:p w:rsidR="00C6397D" w:rsidRPr="009545E8" w:rsidRDefault="005664DB" w:rsidP="002849F8">
            <w:pPr>
              <w:pStyle w:val="Default"/>
              <w:jc w:val="center"/>
              <w:rPr>
                <w:rFonts w:cs="Times New Roman"/>
                <w:b/>
                <w:color w:val="auto"/>
              </w:rPr>
            </w:pPr>
            <w:r>
              <w:rPr>
                <w:rFonts w:cs="Times New Roman"/>
                <w:b/>
                <w:color w:val="auto"/>
              </w:rPr>
              <w:t>Welcome to year 12</w:t>
            </w:r>
            <w:r w:rsidR="00706F4D">
              <w:rPr>
                <w:rFonts w:cs="Times New Roman"/>
                <w:b/>
                <w:color w:val="auto"/>
              </w:rPr>
              <w:t xml:space="preserve"> – </w:t>
            </w:r>
            <w:r w:rsidR="00F31EC5">
              <w:rPr>
                <w:rFonts w:cs="Times New Roman"/>
                <w:b/>
                <w:color w:val="auto"/>
              </w:rPr>
              <w:t>BTEC Level 3</w:t>
            </w:r>
          </w:p>
          <w:p w:rsidR="004D64E3" w:rsidRP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will be checked for accuracy and quality. Gaps and weaknesses in your work will be highlighted by your teacher. These must be completed by the following lesson. </w:t>
            </w:r>
          </w:p>
          <w:p w:rsidR="004D64E3" w:rsidRPr="004D64E3" w:rsidRDefault="004D64E3" w:rsidP="004D64E3">
            <w:pPr>
              <w:pStyle w:val="Default"/>
              <w:rPr>
                <w:color w:val="000000" w:themeColor="text1"/>
              </w:rPr>
            </w:pPr>
            <w:r w:rsidRPr="004D64E3">
              <w:rPr>
                <w:b/>
                <w:bCs/>
                <w:color w:val="000000" w:themeColor="text1"/>
              </w:rPr>
              <w:t>TIM Assessments:</w:t>
            </w:r>
            <w:r w:rsidRPr="004D64E3">
              <w:rPr>
                <w:color w:val="000000" w:themeColor="text1"/>
              </w:rPr>
              <w:t xml:space="preserve"> </w:t>
            </w:r>
            <w:r w:rsidR="00F31EC5">
              <w:rPr>
                <w:color w:val="000000" w:themeColor="text1"/>
              </w:rPr>
              <w:t xml:space="preserve">These will take the form of Assignments and </w:t>
            </w:r>
            <w:r w:rsidRPr="004D64E3">
              <w:rPr>
                <w:color w:val="000000" w:themeColor="text1"/>
              </w:rPr>
              <w:t>will be completed every half term. 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4D64E3" w:rsidRDefault="004D64E3" w:rsidP="004D64E3">
            <w:pPr>
              <w:pStyle w:val="Default"/>
              <w:rPr>
                <w:color w:val="auto"/>
              </w:rPr>
            </w:pPr>
            <w:r>
              <w:rPr>
                <w:b/>
                <w:bCs/>
                <w:color w:val="auto"/>
              </w:rPr>
              <w:t>Homework:</w:t>
            </w:r>
            <w:r>
              <w:rPr>
                <w:color w:val="auto"/>
              </w:rPr>
              <w:t xml:space="preserve"> Homework will be set equivalent to </w:t>
            </w:r>
            <w:r w:rsidR="000F4E23">
              <w:rPr>
                <w:color w:val="auto"/>
              </w:rPr>
              <w:t>at least 2 hours</w:t>
            </w:r>
            <w:r w:rsidR="00A757BB">
              <w:rPr>
                <w:color w:val="auto"/>
              </w:rPr>
              <w:t xml:space="preserve"> per week, although a lot of this will be revision and checking understanding of work completed in class. A</w:t>
            </w:r>
            <w:r w:rsidR="004E2E42">
              <w:rPr>
                <w:color w:val="auto"/>
              </w:rPr>
              <w:t xml:space="preserve">ny written homework </w:t>
            </w:r>
            <w:r>
              <w:rPr>
                <w:color w:val="auto"/>
              </w:rPr>
              <w:t xml:space="preserve">must be clearly labelled in your book under the title </w:t>
            </w:r>
            <w:r w:rsidRPr="004D64E3">
              <w:rPr>
                <w:b/>
                <w:bCs/>
                <w:color w:val="000000" w:themeColor="text1"/>
                <w:u w:val="single"/>
              </w:rPr>
              <w:t>Homework/</w:t>
            </w:r>
            <w:proofErr w:type="spellStart"/>
            <w:r w:rsidRPr="004D64E3">
              <w:rPr>
                <w:b/>
                <w:bCs/>
                <w:color w:val="000000" w:themeColor="text1"/>
                <w:u w:val="single"/>
              </w:rPr>
              <w:t>Gwaith</w:t>
            </w:r>
            <w:proofErr w:type="spellEnd"/>
            <w:r w:rsidRPr="004D64E3">
              <w:rPr>
                <w:b/>
                <w:bCs/>
                <w:color w:val="000000" w:themeColor="text1"/>
                <w:u w:val="single"/>
              </w:rPr>
              <w:t xml:space="preserve"> </w:t>
            </w:r>
            <w:proofErr w:type="spellStart"/>
            <w:r w:rsidRPr="004D64E3">
              <w:rPr>
                <w:b/>
                <w:bCs/>
                <w:color w:val="000000" w:themeColor="text1"/>
                <w:u w:val="single"/>
              </w:rPr>
              <w:t>Cartref</w:t>
            </w:r>
            <w:proofErr w:type="spellEnd"/>
            <w:r w:rsidRPr="004D64E3">
              <w:rPr>
                <w:b/>
                <w:bCs/>
                <w:color w:val="000000" w:themeColor="text1"/>
                <w:u w:val="single"/>
              </w:rPr>
              <w:t>.</w:t>
            </w:r>
          </w:p>
          <w:p w:rsidR="00C6397D" w:rsidRPr="009545E8" w:rsidRDefault="00C6397D" w:rsidP="002849F8">
            <w:pPr>
              <w:pStyle w:val="Default"/>
              <w:rPr>
                <w:rFonts w:cs="Times New Roman"/>
                <w:color w:val="auto"/>
              </w:rPr>
            </w:pPr>
          </w:p>
        </w:tc>
      </w:tr>
      <w:tr w:rsidR="00C6397D" w:rsidTr="00A41B03">
        <w:trPr>
          <w:trHeight w:val="394"/>
        </w:trPr>
        <w:tc>
          <w:tcPr>
            <w:tcW w:w="675"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4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383"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59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A41B03">
        <w:trPr>
          <w:trHeight w:val="1134"/>
        </w:trPr>
        <w:tc>
          <w:tcPr>
            <w:tcW w:w="675"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346" w:type="pct"/>
            <w:gridSpan w:val="2"/>
            <w:shd w:val="clear" w:color="auto" w:fill="auto"/>
          </w:tcPr>
          <w:p w:rsidR="00906FE6" w:rsidRDefault="00FD6E15" w:rsidP="002849F8">
            <w:pPr>
              <w:pStyle w:val="Default"/>
              <w:rPr>
                <w:rFonts w:cs="Times New Roman"/>
                <w:color w:val="auto"/>
              </w:rPr>
            </w:pPr>
            <w:r>
              <w:rPr>
                <w:rFonts w:cs="Times New Roman"/>
                <w:color w:val="auto"/>
              </w:rPr>
              <w:t>Unit 1 Fundamentals of Science</w:t>
            </w:r>
          </w:p>
          <w:p w:rsidR="00FD6E15" w:rsidRPr="009545E8" w:rsidRDefault="00FD6E15" w:rsidP="002849F8">
            <w:pPr>
              <w:pStyle w:val="Default"/>
              <w:rPr>
                <w:rFonts w:cs="Times New Roman"/>
                <w:color w:val="auto"/>
              </w:rPr>
            </w:pPr>
            <w:r>
              <w:rPr>
                <w:rFonts w:cs="Times New Roman"/>
                <w:color w:val="auto"/>
              </w:rPr>
              <w:t>Start Unit 2 Working in  the Science Industry</w:t>
            </w:r>
          </w:p>
        </w:tc>
        <w:tc>
          <w:tcPr>
            <w:tcW w:w="1383" w:type="pct"/>
            <w:gridSpan w:val="2"/>
            <w:shd w:val="clear" w:color="auto" w:fill="auto"/>
          </w:tcPr>
          <w:p w:rsidR="00FD6E15" w:rsidRDefault="00FD6E15" w:rsidP="002849F8">
            <w:pPr>
              <w:pStyle w:val="Default"/>
              <w:rPr>
                <w:rFonts w:cs="Times New Roman"/>
                <w:color w:val="auto"/>
              </w:rPr>
            </w:pPr>
            <w:r>
              <w:rPr>
                <w:rFonts w:cs="Times New Roman"/>
                <w:color w:val="auto"/>
              </w:rPr>
              <w:t>Finish Unit 1 Fundamentals of Science</w:t>
            </w:r>
          </w:p>
          <w:p w:rsidR="005664DB" w:rsidRDefault="00FD6E15" w:rsidP="002849F8">
            <w:pPr>
              <w:pStyle w:val="Default"/>
              <w:rPr>
                <w:rFonts w:cs="Times New Roman"/>
                <w:color w:val="auto"/>
              </w:rPr>
            </w:pPr>
            <w:r>
              <w:rPr>
                <w:rFonts w:cs="Times New Roman"/>
                <w:color w:val="auto"/>
              </w:rPr>
              <w:t xml:space="preserve">Unit 2 Working in  the Science Industry </w:t>
            </w:r>
          </w:p>
          <w:p w:rsidR="00B92B51" w:rsidRPr="009545E8" w:rsidRDefault="00B92B51" w:rsidP="002849F8">
            <w:pPr>
              <w:pStyle w:val="Default"/>
              <w:rPr>
                <w:rFonts w:cs="Times New Roman"/>
                <w:color w:val="auto"/>
              </w:rPr>
            </w:pPr>
            <w:r>
              <w:rPr>
                <w:rFonts w:cs="Times New Roman"/>
                <w:color w:val="auto"/>
              </w:rPr>
              <w:t>Unit 4 Scientific Practical Techniques</w:t>
            </w:r>
          </w:p>
        </w:tc>
        <w:tc>
          <w:tcPr>
            <w:tcW w:w="1596" w:type="pct"/>
            <w:gridSpan w:val="2"/>
            <w:shd w:val="clear" w:color="auto" w:fill="auto"/>
          </w:tcPr>
          <w:p w:rsidR="005664DB" w:rsidRDefault="00FD6E15" w:rsidP="002849F8">
            <w:pPr>
              <w:pStyle w:val="Default"/>
              <w:rPr>
                <w:rFonts w:cs="Times New Roman"/>
                <w:color w:val="auto"/>
              </w:rPr>
            </w:pPr>
            <w:r>
              <w:rPr>
                <w:rFonts w:cs="Times New Roman"/>
                <w:color w:val="auto"/>
              </w:rPr>
              <w:t>Finish Unit 2 Working in  the Science Industry</w:t>
            </w:r>
          </w:p>
          <w:p w:rsidR="00FD6E15" w:rsidRPr="009545E8" w:rsidRDefault="00B92B51" w:rsidP="002849F8">
            <w:pPr>
              <w:pStyle w:val="Default"/>
              <w:rPr>
                <w:rFonts w:cs="Times New Roman"/>
                <w:color w:val="auto"/>
              </w:rPr>
            </w:pPr>
            <w:r>
              <w:rPr>
                <w:rFonts w:cs="Times New Roman"/>
                <w:color w:val="auto"/>
              </w:rPr>
              <w:t xml:space="preserve">Finish </w:t>
            </w:r>
            <w:r w:rsidR="00FD6E15">
              <w:rPr>
                <w:rFonts w:cs="Times New Roman"/>
                <w:color w:val="auto"/>
              </w:rPr>
              <w:t>Unit 4 Scientific Practical Techniques</w:t>
            </w:r>
          </w:p>
        </w:tc>
      </w:tr>
      <w:tr w:rsidR="00C6397D" w:rsidTr="00A41B03">
        <w:trPr>
          <w:trHeight w:val="2570"/>
        </w:trPr>
        <w:tc>
          <w:tcPr>
            <w:tcW w:w="675"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TIM</w:t>
            </w:r>
          </w:p>
          <w:p w:rsidR="00C6397D" w:rsidRDefault="00C6397D" w:rsidP="002849F8">
            <w:pPr>
              <w:pStyle w:val="Default"/>
              <w:jc w:val="center"/>
              <w:rPr>
                <w:rFonts w:cs="Times New Roman"/>
                <w:color w:val="auto"/>
                <w:sz w:val="22"/>
                <w:szCs w:val="22"/>
              </w:rPr>
            </w:pPr>
            <w:r>
              <w:rPr>
                <w:rFonts w:cs="Times New Roman"/>
                <w:color w:val="auto"/>
                <w:sz w:val="22"/>
                <w:szCs w:val="22"/>
              </w:rPr>
              <w:t>Assessment</w:t>
            </w:r>
            <w:r w:rsidR="00FD6E15">
              <w:rPr>
                <w:rFonts w:cs="Times New Roman"/>
                <w:color w:val="auto"/>
                <w:sz w:val="22"/>
                <w:szCs w:val="22"/>
              </w:rPr>
              <w:t>/</w:t>
            </w:r>
          </w:p>
          <w:p w:rsidR="00FD6E15" w:rsidRPr="00EA0AD7" w:rsidRDefault="00FD6E15" w:rsidP="002849F8">
            <w:pPr>
              <w:pStyle w:val="Default"/>
              <w:jc w:val="center"/>
              <w:rPr>
                <w:rFonts w:cs="Times New Roman"/>
                <w:color w:val="auto"/>
                <w:sz w:val="22"/>
                <w:szCs w:val="22"/>
              </w:rPr>
            </w:pPr>
            <w:r>
              <w:rPr>
                <w:rFonts w:cs="Times New Roman"/>
                <w:color w:val="auto"/>
                <w:sz w:val="22"/>
                <w:szCs w:val="22"/>
              </w:rPr>
              <w:t>BTEC Assignment number</w:t>
            </w:r>
          </w:p>
        </w:tc>
        <w:tc>
          <w:tcPr>
            <w:tcW w:w="688" w:type="pct"/>
            <w:shd w:val="clear" w:color="auto" w:fill="auto"/>
          </w:tcPr>
          <w:p w:rsidR="00A41B03" w:rsidRDefault="00A41B03" w:rsidP="00906FE6">
            <w:pPr>
              <w:pStyle w:val="Default"/>
              <w:rPr>
                <w:rFonts w:cs="Times New Roman"/>
                <w:color w:val="auto"/>
              </w:rPr>
            </w:pPr>
            <w:r>
              <w:rPr>
                <w:rFonts w:cs="Times New Roman"/>
                <w:color w:val="auto"/>
              </w:rPr>
              <w:t>UNIT 1 Assignment 1</w:t>
            </w:r>
          </w:p>
          <w:p w:rsidR="00A41B03" w:rsidRDefault="00A41B03" w:rsidP="00906FE6">
            <w:pPr>
              <w:pStyle w:val="Default"/>
              <w:rPr>
                <w:rFonts w:cs="Times New Roman"/>
                <w:color w:val="auto"/>
              </w:rPr>
            </w:pPr>
          </w:p>
          <w:p w:rsidR="00A41B03" w:rsidRDefault="00FD6E15" w:rsidP="00906FE6">
            <w:pPr>
              <w:pStyle w:val="Default"/>
              <w:rPr>
                <w:rFonts w:cs="Times New Roman"/>
                <w:color w:val="auto"/>
              </w:rPr>
            </w:pPr>
            <w:r>
              <w:rPr>
                <w:rFonts w:cs="Times New Roman"/>
                <w:color w:val="auto"/>
              </w:rPr>
              <w:t>Assignment 2</w:t>
            </w:r>
          </w:p>
          <w:p w:rsidR="00C6397D" w:rsidRDefault="00FD6E15" w:rsidP="00906FE6">
            <w:pPr>
              <w:pStyle w:val="Default"/>
              <w:rPr>
                <w:rFonts w:cs="Times New Roman"/>
                <w:color w:val="auto"/>
              </w:rPr>
            </w:pPr>
            <w:r>
              <w:rPr>
                <w:rFonts w:cs="Times New Roman"/>
                <w:color w:val="auto"/>
              </w:rPr>
              <w:t xml:space="preserve"> </w:t>
            </w:r>
          </w:p>
          <w:p w:rsidR="00FD6E15" w:rsidRDefault="00FD6E15" w:rsidP="00906FE6">
            <w:pPr>
              <w:pStyle w:val="Default"/>
              <w:rPr>
                <w:rFonts w:cs="Times New Roman"/>
                <w:color w:val="auto"/>
              </w:rPr>
            </w:pPr>
            <w:r>
              <w:rPr>
                <w:rFonts w:cs="Times New Roman"/>
                <w:color w:val="auto"/>
              </w:rPr>
              <w:t>Assignment 3</w:t>
            </w:r>
          </w:p>
          <w:p w:rsidR="00FD6E15" w:rsidRPr="009545E8" w:rsidRDefault="00FD6E15" w:rsidP="00A41B03">
            <w:pPr>
              <w:pStyle w:val="Default"/>
              <w:rPr>
                <w:rFonts w:cs="Times New Roman"/>
                <w:color w:val="auto"/>
              </w:rPr>
            </w:pPr>
          </w:p>
        </w:tc>
        <w:tc>
          <w:tcPr>
            <w:tcW w:w="658" w:type="pct"/>
            <w:shd w:val="clear" w:color="auto" w:fill="auto"/>
          </w:tcPr>
          <w:p w:rsidR="00C6397D" w:rsidRDefault="00FD6E15" w:rsidP="00906FE6">
            <w:pPr>
              <w:pStyle w:val="Default"/>
              <w:rPr>
                <w:rFonts w:cs="Times New Roman"/>
                <w:color w:val="auto"/>
              </w:rPr>
            </w:pPr>
            <w:r>
              <w:rPr>
                <w:rFonts w:cs="Times New Roman"/>
                <w:color w:val="auto"/>
              </w:rPr>
              <w:t xml:space="preserve">UNIT 2 Assignment 1 </w:t>
            </w:r>
          </w:p>
          <w:p w:rsidR="00B6208A" w:rsidRPr="009545E8" w:rsidRDefault="00B6208A" w:rsidP="00B92B51">
            <w:pPr>
              <w:pStyle w:val="Default"/>
              <w:rPr>
                <w:rFonts w:cs="Times New Roman"/>
                <w:color w:val="auto"/>
              </w:rPr>
            </w:pPr>
          </w:p>
        </w:tc>
        <w:tc>
          <w:tcPr>
            <w:tcW w:w="692" w:type="pct"/>
            <w:shd w:val="clear" w:color="auto" w:fill="auto"/>
          </w:tcPr>
          <w:p w:rsidR="00B92B51" w:rsidRDefault="00B92B51" w:rsidP="00B92B51">
            <w:pPr>
              <w:pStyle w:val="Default"/>
              <w:rPr>
                <w:rFonts w:cs="Times New Roman"/>
                <w:color w:val="auto"/>
              </w:rPr>
            </w:pPr>
            <w:r>
              <w:rPr>
                <w:rFonts w:cs="Times New Roman"/>
                <w:color w:val="auto"/>
              </w:rPr>
              <w:t>UNIT 1</w:t>
            </w:r>
          </w:p>
          <w:p w:rsidR="00B92B51" w:rsidRDefault="00B92B51" w:rsidP="00B92B51">
            <w:pPr>
              <w:pStyle w:val="Default"/>
              <w:rPr>
                <w:rFonts w:cs="Times New Roman"/>
                <w:color w:val="auto"/>
              </w:rPr>
            </w:pPr>
            <w:r>
              <w:rPr>
                <w:rFonts w:cs="Times New Roman"/>
                <w:color w:val="auto"/>
              </w:rPr>
              <w:t xml:space="preserve">Assignment 4 </w:t>
            </w:r>
          </w:p>
          <w:p w:rsidR="00A41B03" w:rsidRDefault="00A41B03" w:rsidP="00B92B51">
            <w:pPr>
              <w:pStyle w:val="Default"/>
              <w:rPr>
                <w:rFonts w:cs="Times New Roman"/>
                <w:color w:val="auto"/>
              </w:rPr>
            </w:pPr>
          </w:p>
          <w:p w:rsidR="00B92B51" w:rsidRDefault="00B92B51" w:rsidP="00B92B51">
            <w:pPr>
              <w:pStyle w:val="Default"/>
              <w:rPr>
                <w:rFonts w:cs="Times New Roman"/>
                <w:color w:val="auto"/>
              </w:rPr>
            </w:pPr>
            <w:r>
              <w:rPr>
                <w:rFonts w:cs="Times New Roman"/>
                <w:color w:val="auto"/>
              </w:rPr>
              <w:t xml:space="preserve">UNIT 4 Assignment 1 </w:t>
            </w:r>
          </w:p>
          <w:p w:rsidR="00C6397D" w:rsidRPr="009545E8" w:rsidRDefault="00C6397D" w:rsidP="00B92B51">
            <w:pPr>
              <w:pStyle w:val="Default"/>
              <w:rPr>
                <w:rFonts w:cs="Times New Roman"/>
                <w:color w:val="auto"/>
              </w:rPr>
            </w:pPr>
          </w:p>
        </w:tc>
        <w:tc>
          <w:tcPr>
            <w:tcW w:w="691" w:type="pct"/>
            <w:shd w:val="clear" w:color="auto" w:fill="auto"/>
          </w:tcPr>
          <w:p w:rsidR="00C6397D" w:rsidRDefault="00B92B51" w:rsidP="00B92B51">
            <w:pPr>
              <w:pStyle w:val="Default"/>
              <w:rPr>
                <w:rFonts w:cs="Times New Roman"/>
                <w:color w:val="auto"/>
              </w:rPr>
            </w:pPr>
            <w:r>
              <w:rPr>
                <w:rFonts w:cs="Times New Roman"/>
                <w:color w:val="auto"/>
              </w:rPr>
              <w:t>UNIT 4</w:t>
            </w:r>
          </w:p>
          <w:p w:rsidR="00B92B51" w:rsidRDefault="00B92B51" w:rsidP="00B92B51">
            <w:pPr>
              <w:pStyle w:val="Default"/>
              <w:rPr>
                <w:rFonts w:cs="Times New Roman"/>
                <w:color w:val="auto"/>
              </w:rPr>
            </w:pPr>
            <w:r>
              <w:rPr>
                <w:rFonts w:cs="Times New Roman"/>
                <w:color w:val="auto"/>
              </w:rPr>
              <w:t xml:space="preserve">Assignment 2 </w:t>
            </w:r>
          </w:p>
          <w:p w:rsidR="00A41B03" w:rsidRDefault="00A41B03" w:rsidP="00B92B51">
            <w:pPr>
              <w:pStyle w:val="Default"/>
              <w:rPr>
                <w:rFonts w:cs="Times New Roman"/>
                <w:color w:val="auto"/>
              </w:rPr>
            </w:pPr>
          </w:p>
          <w:p w:rsidR="00B92B51" w:rsidRDefault="00B92B51" w:rsidP="00B92B51">
            <w:pPr>
              <w:pStyle w:val="Default"/>
              <w:rPr>
                <w:rFonts w:cs="Times New Roman"/>
                <w:color w:val="auto"/>
              </w:rPr>
            </w:pPr>
            <w:r>
              <w:rPr>
                <w:rFonts w:cs="Times New Roman"/>
                <w:color w:val="auto"/>
              </w:rPr>
              <w:t>UNIT 2</w:t>
            </w:r>
          </w:p>
          <w:p w:rsidR="00B92B51" w:rsidRDefault="00B92B51" w:rsidP="00B92B51">
            <w:pPr>
              <w:pStyle w:val="Default"/>
              <w:rPr>
                <w:rFonts w:cs="Times New Roman"/>
                <w:color w:val="auto"/>
              </w:rPr>
            </w:pPr>
            <w:r>
              <w:rPr>
                <w:rFonts w:cs="Times New Roman"/>
                <w:color w:val="auto"/>
              </w:rPr>
              <w:t xml:space="preserve">Assignment 2 </w:t>
            </w:r>
          </w:p>
          <w:p w:rsidR="00A41B03" w:rsidRDefault="00A41B03" w:rsidP="00B92B51">
            <w:pPr>
              <w:pStyle w:val="Default"/>
              <w:rPr>
                <w:rFonts w:cs="Times New Roman"/>
                <w:color w:val="auto"/>
              </w:rPr>
            </w:pPr>
          </w:p>
          <w:p w:rsidR="00B92B51" w:rsidRPr="009545E8" w:rsidRDefault="00B92B51" w:rsidP="00A41B03">
            <w:pPr>
              <w:pStyle w:val="Default"/>
              <w:rPr>
                <w:rFonts w:cs="Times New Roman"/>
                <w:color w:val="auto"/>
              </w:rPr>
            </w:pPr>
            <w:r>
              <w:rPr>
                <w:rFonts w:cs="Times New Roman"/>
                <w:color w:val="auto"/>
              </w:rPr>
              <w:t xml:space="preserve">UNIT 2 Assignment 4 </w:t>
            </w:r>
          </w:p>
        </w:tc>
        <w:tc>
          <w:tcPr>
            <w:tcW w:w="659" w:type="pct"/>
            <w:shd w:val="clear" w:color="auto" w:fill="auto"/>
          </w:tcPr>
          <w:p w:rsidR="00A41B03" w:rsidRDefault="00B92B51" w:rsidP="00B92B51">
            <w:pPr>
              <w:pStyle w:val="Default"/>
              <w:rPr>
                <w:rFonts w:cs="Times New Roman"/>
                <w:color w:val="auto"/>
              </w:rPr>
            </w:pPr>
            <w:r>
              <w:rPr>
                <w:rFonts w:cs="Times New Roman"/>
                <w:color w:val="auto"/>
              </w:rPr>
              <w:t xml:space="preserve">UNIT 2 Assignment 3 </w:t>
            </w:r>
          </w:p>
          <w:p w:rsidR="00A41B03" w:rsidRDefault="00A41B03" w:rsidP="00B92B51">
            <w:pPr>
              <w:pStyle w:val="Default"/>
              <w:rPr>
                <w:rFonts w:cs="Times New Roman"/>
                <w:color w:val="auto"/>
              </w:rPr>
            </w:pPr>
          </w:p>
          <w:p w:rsidR="00B92B51" w:rsidRDefault="00B92B51" w:rsidP="00B92B51">
            <w:pPr>
              <w:pStyle w:val="Default"/>
              <w:rPr>
                <w:rFonts w:cs="Times New Roman"/>
                <w:color w:val="auto"/>
              </w:rPr>
            </w:pPr>
            <w:bookmarkStart w:id="0" w:name="_GoBack"/>
            <w:bookmarkEnd w:id="0"/>
            <w:r>
              <w:rPr>
                <w:rFonts w:cs="Times New Roman"/>
                <w:color w:val="auto"/>
              </w:rPr>
              <w:t xml:space="preserve">UNIT 4 Assignment 4 </w:t>
            </w:r>
          </w:p>
          <w:p w:rsidR="00A41B03" w:rsidRDefault="00A41B03" w:rsidP="00B92B51">
            <w:pPr>
              <w:pStyle w:val="Default"/>
              <w:rPr>
                <w:rFonts w:cs="Times New Roman"/>
                <w:color w:val="auto"/>
              </w:rPr>
            </w:pPr>
          </w:p>
          <w:p w:rsidR="00B92B51" w:rsidRDefault="00B92B51" w:rsidP="00B92B51">
            <w:pPr>
              <w:pStyle w:val="Default"/>
              <w:rPr>
                <w:rFonts w:cs="Times New Roman"/>
                <w:color w:val="auto"/>
              </w:rPr>
            </w:pPr>
            <w:r>
              <w:rPr>
                <w:rFonts w:cs="Times New Roman"/>
                <w:color w:val="auto"/>
              </w:rPr>
              <w:t xml:space="preserve">UNIT 4 Assignment 3 </w:t>
            </w:r>
          </w:p>
          <w:p w:rsidR="00D731C1" w:rsidRPr="009545E8" w:rsidRDefault="00D731C1" w:rsidP="00B92B51">
            <w:pPr>
              <w:pStyle w:val="Default"/>
              <w:rPr>
                <w:rFonts w:cs="Times New Roman"/>
                <w:color w:val="auto"/>
              </w:rPr>
            </w:pPr>
          </w:p>
        </w:tc>
        <w:tc>
          <w:tcPr>
            <w:tcW w:w="937" w:type="pct"/>
            <w:shd w:val="clear" w:color="auto" w:fill="auto"/>
          </w:tcPr>
          <w:p w:rsidR="00C6397D" w:rsidRPr="009545E8" w:rsidRDefault="00D731C1" w:rsidP="002849F8">
            <w:pPr>
              <w:pStyle w:val="Default"/>
              <w:rPr>
                <w:rFonts w:cs="Times New Roman"/>
                <w:color w:val="auto"/>
              </w:rPr>
            </w:pPr>
            <w:r>
              <w:rPr>
                <w:rFonts w:cs="Times New Roman"/>
                <w:color w:val="auto"/>
              </w:rPr>
              <w:t>Year 13</w:t>
            </w:r>
          </w:p>
        </w:tc>
      </w:tr>
      <w:tr w:rsidR="005239CB" w:rsidTr="00A41B03">
        <w:trPr>
          <w:trHeight w:val="1714"/>
        </w:trPr>
        <w:tc>
          <w:tcPr>
            <w:tcW w:w="675" w:type="pct"/>
            <w:shd w:val="clear" w:color="auto" w:fill="auto"/>
          </w:tcPr>
          <w:p w:rsidR="005239CB" w:rsidRDefault="005239CB" w:rsidP="002849F8">
            <w:pPr>
              <w:pStyle w:val="Default"/>
              <w:jc w:val="center"/>
              <w:rPr>
                <w:rFonts w:cs="Times New Roman"/>
                <w:color w:val="auto"/>
                <w:sz w:val="22"/>
                <w:szCs w:val="22"/>
              </w:rPr>
            </w:pPr>
            <w:r w:rsidRPr="00EA0AD7">
              <w:rPr>
                <w:rFonts w:cs="Times New Roman"/>
                <w:color w:val="auto"/>
                <w:sz w:val="22"/>
                <w:szCs w:val="22"/>
              </w:rPr>
              <w:t>Homework</w:t>
            </w:r>
          </w:p>
          <w:p w:rsidR="005239CB" w:rsidRPr="00EA0AD7" w:rsidRDefault="005239CB" w:rsidP="002849F8">
            <w:pPr>
              <w:pStyle w:val="Default"/>
              <w:jc w:val="center"/>
              <w:rPr>
                <w:rFonts w:cs="Times New Roman"/>
                <w:color w:val="auto"/>
                <w:sz w:val="22"/>
                <w:szCs w:val="22"/>
              </w:rPr>
            </w:pPr>
            <w:r>
              <w:rPr>
                <w:rFonts w:cs="Times New Roman"/>
                <w:color w:val="auto"/>
                <w:sz w:val="22"/>
                <w:szCs w:val="22"/>
              </w:rPr>
              <w:t>Half term 1</w:t>
            </w:r>
          </w:p>
        </w:tc>
        <w:tc>
          <w:tcPr>
            <w:tcW w:w="4325" w:type="pct"/>
            <w:gridSpan w:val="6"/>
            <w:vMerge w:val="restart"/>
            <w:shd w:val="clear" w:color="auto" w:fill="auto"/>
          </w:tcPr>
          <w:tbl>
            <w:tblPr>
              <w:tblStyle w:val="TableGrid"/>
              <w:tblpPr w:leftFromText="180" w:rightFromText="180" w:horzAnchor="margin" w:tblpXSpec="center" w:tblpY="1010"/>
              <w:tblOverlap w:val="never"/>
              <w:tblW w:w="5375" w:type="dxa"/>
              <w:tblLayout w:type="fixed"/>
              <w:tblLook w:val="04A0" w:firstRow="1" w:lastRow="0" w:firstColumn="1" w:lastColumn="0" w:noHBand="0" w:noVBand="1"/>
            </w:tblPr>
            <w:tblGrid>
              <w:gridCol w:w="1690"/>
              <w:gridCol w:w="1417"/>
              <w:gridCol w:w="1403"/>
              <w:gridCol w:w="865"/>
            </w:tblGrid>
            <w:tr w:rsidR="009E4DE0" w:rsidRPr="00B92B51" w:rsidTr="009E4DE0">
              <w:tc>
                <w:tcPr>
                  <w:tcW w:w="1690" w:type="dxa"/>
                </w:tcPr>
                <w:p w:rsidR="009E4DE0" w:rsidRDefault="009E4DE0" w:rsidP="009E4DE0">
                  <w:r>
                    <w:t>ISSUED TO PUPILS</w:t>
                  </w:r>
                </w:p>
              </w:tc>
              <w:tc>
                <w:tcPr>
                  <w:tcW w:w="1417" w:type="dxa"/>
                </w:tcPr>
                <w:p w:rsidR="009E4DE0" w:rsidRDefault="009E4DE0" w:rsidP="009E4DE0">
                  <w:r>
                    <w:t>DEADLINE</w:t>
                  </w:r>
                </w:p>
              </w:tc>
              <w:tc>
                <w:tcPr>
                  <w:tcW w:w="1403" w:type="dxa"/>
                </w:tcPr>
                <w:p w:rsidR="009E4DE0" w:rsidRDefault="009E4DE0" w:rsidP="009E4DE0">
                  <w:r>
                    <w:t>STAFF</w:t>
                  </w:r>
                </w:p>
              </w:tc>
              <w:tc>
                <w:tcPr>
                  <w:tcW w:w="865" w:type="dxa"/>
                </w:tcPr>
                <w:p w:rsidR="009E4DE0" w:rsidRDefault="009E4DE0" w:rsidP="009E4DE0">
                  <w:r>
                    <w:t>UNIT</w:t>
                  </w:r>
                </w:p>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r w:rsidR="009E4DE0" w:rsidRPr="00B92B51" w:rsidTr="009E4DE0">
              <w:tc>
                <w:tcPr>
                  <w:tcW w:w="1690" w:type="dxa"/>
                </w:tcPr>
                <w:p w:rsidR="009E4DE0" w:rsidRDefault="009E4DE0" w:rsidP="009E4DE0"/>
              </w:tc>
              <w:tc>
                <w:tcPr>
                  <w:tcW w:w="1417" w:type="dxa"/>
                </w:tcPr>
                <w:p w:rsidR="009E4DE0" w:rsidRDefault="009E4DE0" w:rsidP="009E4DE0"/>
              </w:tc>
              <w:tc>
                <w:tcPr>
                  <w:tcW w:w="1403" w:type="dxa"/>
                </w:tcPr>
                <w:p w:rsidR="009E4DE0" w:rsidRDefault="009E4DE0" w:rsidP="009E4DE0"/>
              </w:tc>
              <w:tc>
                <w:tcPr>
                  <w:tcW w:w="865" w:type="dxa"/>
                </w:tcPr>
                <w:p w:rsidR="009E4DE0" w:rsidRDefault="009E4DE0" w:rsidP="009E4DE0"/>
              </w:tc>
            </w:tr>
          </w:tbl>
          <w:p w:rsidR="005239CB" w:rsidRDefault="00D631BC" w:rsidP="00C64DDD">
            <w:pPr>
              <w:pStyle w:val="Default"/>
              <w:rPr>
                <w:rFonts w:cs="Times New Roman"/>
                <w:color w:val="auto"/>
              </w:rPr>
            </w:pPr>
            <w:r>
              <w:rPr>
                <w:rFonts w:cs="Times New Roman"/>
                <w:color w:val="auto"/>
              </w:rPr>
              <w:t>The relevant dates for completion for Applied Science are put here and are placed in pupils’ folders for reference. These dates change every year. There is no exam.</w:t>
            </w:r>
          </w:p>
          <w:p w:rsidR="005239CB" w:rsidRDefault="005239CB" w:rsidP="005239CB"/>
          <w:p w:rsidR="005239CB" w:rsidRDefault="005239CB" w:rsidP="005239CB">
            <w:pPr>
              <w:tabs>
                <w:tab w:val="left" w:pos="1815"/>
              </w:tabs>
            </w:pPr>
          </w:p>
          <w:p w:rsidR="005239CB" w:rsidRPr="005239CB" w:rsidRDefault="005239CB" w:rsidP="005239CB">
            <w:pPr>
              <w:tabs>
                <w:tab w:val="left" w:pos="1815"/>
              </w:tabs>
            </w:pPr>
            <w:r>
              <w:tab/>
            </w:r>
          </w:p>
        </w:tc>
      </w:tr>
      <w:tr w:rsidR="005239CB" w:rsidTr="00A41B03">
        <w:trPr>
          <w:trHeight w:val="3418"/>
        </w:trPr>
        <w:tc>
          <w:tcPr>
            <w:tcW w:w="675" w:type="pct"/>
            <w:shd w:val="clear" w:color="auto" w:fill="auto"/>
          </w:tcPr>
          <w:p w:rsidR="005239CB" w:rsidRDefault="005239CB" w:rsidP="002849F8">
            <w:pPr>
              <w:pStyle w:val="Default"/>
              <w:jc w:val="center"/>
              <w:rPr>
                <w:rFonts w:cs="Times New Roman"/>
                <w:color w:val="auto"/>
                <w:sz w:val="22"/>
                <w:szCs w:val="22"/>
              </w:rPr>
            </w:pPr>
            <w:r w:rsidRPr="00EA0AD7">
              <w:rPr>
                <w:rFonts w:cs="Times New Roman"/>
                <w:color w:val="auto"/>
                <w:sz w:val="22"/>
                <w:szCs w:val="22"/>
              </w:rPr>
              <w:t>Homework</w:t>
            </w:r>
          </w:p>
          <w:p w:rsidR="005239CB" w:rsidRPr="00EA0AD7" w:rsidRDefault="005239CB" w:rsidP="002849F8">
            <w:pPr>
              <w:pStyle w:val="Default"/>
              <w:jc w:val="center"/>
              <w:rPr>
                <w:rFonts w:cs="Times New Roman"/>
                <w:color w:val="auto"/>
                <w:sz w:val="22"/>
                <w:szCs w:val="22"/>
              </w:rPr>
            </w:pPr>
            <w:r>
              <w:rPr>
                <w:rFonts w:cs="Times New Roman"/>
                <w:color w:val="auto"/>
                <w:sz w:val="22"/>
                <w:szCs w:val="22"/>
              </w:rPr>
              <w:t>Half term 2</w:t>
            </w:r>
          </w:p>
        </w:tc>
        <w:tc>
          <w:tcPr>
            <w:tcW w:w="4325" w:type="pct"/>
            <w:gridSpan w:val="6"/>
            <w:vMerge/>
            <w:shd w:val="clear" w:color="auto" w:fill="auto"/>
          </w:tcPr>
          <w:p w:rsidR="005239CB" w:rsidRPr="009545E8" w:rsidRDefault="005239CB" w:rsidP="00C64DDD">
            <w:pPr>
              <w:pStyle w:val="Default"/>
              <w:rPr>
                <w:rFonts w:cs="Times New Roman"/>
                <w:color w:val="auto"/>
              </w:rPr>
            </w:pPr>
          </w:p>
        </w:tc>
      </w:tr>
    </w:tbl>
    <w:p w:rsidR="002849F8" w:rsidRDefault="002849F8"/>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51F2C"/>
    <w:rsid w:val="00066435"/>
    <w:rsid w:val="000B3789"/>
    <w:rsid w:val="000E0FBB"/>
    <w:rsid w:val="000F4E23"/>
    <w:rsid w:val="00121DF3"/>
    <w:rsid w:val="00153BA0"/>
    <w:rsid w:val="00183E8E"/>
    <w:rsid w:val="00262C1D"/>
    <w:rsid w:val="002849F8"/>
    <w:rsid w:val="0029630D"/>
    <w:rsid w:val="003B5D52"/>
    <w:rsid w:val="00455DB4"/>
    <w:rsid w:val="00470904"/>
    <w:rsid w:val="004D64E3"/>
    <w:rsid w:val="004D6B31"/>
    <w:rsid w:val="004E2E42"/>
    <w:rsid w:val="004F178E"/>
    <w:rsid w:val="00507BFB"/>
    <w:rsid w:val="00514D27"/>
    <w:rsid w:val="005239CB"/>
    <w:rsid w:val="005664DB"/>
    <w:rsid w:val="00592FBF"/>
    <w:rsid w:val="00697E73"/>
    <w:rsid w:val="00706F4D"/>
    <w:rsid w:val="007837F9"/>
    <w:rsid w:val="007840DF"/>
    <w:rsid w:val="007E2F36"/>
    <w:rsid w:val="008675DC"/>
    <w:rsid w:val="00906FE6"/>
    <w:rsid w:val="009954E7"/>
    <w:rsid w:val="009E4DE0"/>
    <w:rsid w:val="00A41B03"/>
    <w:rsid w:val="00A6568C"/>
    <w:rsid w:val="00A757BB"/>
    <w:rsid w:val="00B47C1F"/>
    <w:rsid w:val="00B50E95"/>
    <w:rsid w:val="00B6208A"/>
    <w:rsid w:val="00B92B51"/>
    <w:rsid w:val="00BF7CB9"/>
    <w:rsid w:val="00C6397D"/>
    <w:rsid w:val="00C64DDD"/>
    <w:rsid w:val="00C74904"/>
    <w:rsid w:val="00CE5E74"/>
    <w:rsid w:val="00D40BCC"/>
    <w:rsid w:val="00D45CC8"/>
    <w:rsid w:val="00D631BC"/>
    <w:rsid w:val="00D731C1"/>
    <w:rsid w:val="00DE2AE7"/>
    <w:rsid w:val="00E17D05"/>
    <w:rsid w:val="00EC1DA1"/>
    <w:rsid w:val="00F05637"/>
    <w:rsid w:val="00F21FFF"/>
    <w:rsid w:val="00F31EC5"/>
    <w:rsid w:val="00F46354"/>
    <w:rsid w:val="00F67024"/>
    <w:rsid w:val="00FD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12A7"/>
  <w15:docId w15:val="{45241670-6D7F-42C4-902B-91938342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3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3</cp:revision>
  <cp:lastPrinted>2013-06-11T10:59:00Z</cp:lastPrinted>
  <dcterms:created xsi:type="dcterms:W3CDTF">2020-06-12T13:27:00Z</dcterms:created>
  <dcterms:modified xsi:type="dcterms:W3CDTF">2020-06-12T13:34:00Z</dcterms:modified>
</cp:coreProperties>
</file>